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6B3" w:rsidRPr="003D6543" w:rsidRDefault="008126B3" w:rsidP="008126B3">
      <w:pPr>
        <w:spacing w:line="480" w:lineRule="auto"/>
        <w:contextualSpacing/>
        <w:rPr>
          <w:rFonts w:ascii="Times New Roman" w:hAnsi="Times New Roman" w:cs="Times New Roman"/>
          <w:sz w:val="24"/>
          <w:szCs w:val="24"/>
        </w:rPr>
      </w:pPr>
      <w:r w:rsidRPr="003D6543">
        <w:rPr>
          <w:rFonts w:ascii="Times New Roman" w:hAnsi="Times New Roman" w:cs="Times New Roman"/>
          <w:sz w:val="24"/>
          <w:szCs w:val="24"/>
        </w:rPr>
        <w:t>Name</w:t>
      </w:r>
    </w:p>
    <w:p w:rsidR="008126B3" w:rsidRPr="003D6543" w:rsidRDefault="008126B3" w:rsidP="008126B3">
      <w:pPr>
        <w:spacing w:line="480" w:lineRule="auto"/>
        <w:contextualSpacing/>
        <w:rPr>
          <w:rFonts w:ascii="Times New Roman" w:hAnsi="Times New Roman" w:cs="Times New Roman"/>
          <w:sz w:val="24"/>
          <w:szCs w:val="24"/>
        </w:rPr>
      </w:pPr>
      <w:r w:rsidRPr="003D6543">
        <w:rPr>
          <w:rFonts w:ascii="Times New Roman" w:hAnsi="Times New Roman" w:cs="Times New Roman"/>
          <w:sz w:val="24"/>
          <w:szCs w:val="24"/>
        </w:rPr>
        <w:t>Professor’s Name</w:t>
      </w:r>
    </w:p>
    <w:p w:rsidR="008126B3" w:rsidRPr="003D6543" w:rsidRDefault="008126B3" w:rsidP="008126B3">
      <w:pPr>
        <w:spacing w:line="480" w:lineRule="auto"/>
        <w:contextualSpacing/>
        <w:rPr>
          <w:rFonts w:ascii="Times New Roman" w:hAnsi="Times New Roman" w:cs="Times New Roman"/>
          <w:sz w:val="24"/>
          <w:szCs w:val="24"/>
        </w:rPr>
      </w:pPr>
      <w:r w:rsidRPr="003D6543">
        <w:rPr>
          <w:rFonts w:ascii="Times New Roman" w:hAnsi="Times New Roman" w:cs="Times New Roman"/>
          <w:sz w:val="24"/>
          <w:szCs w:val="24"/>
        </w:rPr>
        <w:t xml:space="preserve">Course </w:t>
      </w:r>
    </w:p>
    <w:p w:rsidR="008126B3" w:rsidRPr="003D6543" w:rsidRDefault="008126B3" w:rsidP="008126B3">
      <w:pPr>
        <w:spacing w:line="480" w:lineRule="auto"/>
        <w:contextualSpacing/>
        <w:rPr>
          <w:rFonts w:ascii="Times New Roman" w:hAnsi="Times New Roman" w:cs="Times New Roman"/>
          <w:sz w:val="24"/>
          <w:szCs w:val="24"/>
        </w:rPr>
      </w:pPr>
      <w:r w:rsidRPr="003D6543">
        <w:rPr>
          <w:rFonts w:ascii="Times New Roman" w:hAnsi="Times New Roman" w:cs="Times New Roman"/>
          <w:sz w:val="24"/>
          <w:szCs w:val="24"/>
        </w:rPr>
        <w:t>Date</w:t>
      </w:r>
    </w:p>
    <w:p w:rsidR="002D33E7" w:rsidRPr="003D6543" w:rsidRDefault="002D33E7" w:rsidP="002D33E7">
      <w:pPr>
        <w:spacing w:line="480" w:lineRule="auto"/>
        <w:contextualSpacing/>
        <w:jc w:val="center"/>
        <w:rPr>
          <w:rFonts w:ascii="Times New Roman" w:hAnsi="Times New Roman" w:cs="Times New Roman"/>
          <w:sz w:val="24"/>
          <w:szCs w:val="24"/>
        </w:rPr>
      </w:pPr>
      <w:r w:rsidRPr="003D6543">
        <w:rPr>
          <w:rFonts w:ascii="Times New Roman" w:hAnsi="Times New Roman" w:cs="Times New Roman"/>
          <w:sz w:val="24"/>
          <w:szCs w:val="24"/>
        </w:rPr>
        <w:t>Proverbs as West Indian Oral Literature</w:t>
      </w:r>
    </w:p>
    <w:p w:rsidR="00950E2D" w:rsidRPr="003D6543"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t>Thei</w:t>
      </w:r>
      <w:r w:rsidR="00657951" w:rsidRPr="003D6543">
        <w:rPr>
          <w:rFonts w:ascii="Times New Roman" w:hAnsi="Times New Roman" w:cs="Times New Roman"/>
          <w:sz w:val="24"/>
          <w:szCs w:val="24"/>
        </w:rPr>
        <w:t>r way of life defines a society:</w:t>
      </w:r>
      <w:r w:rsidRPr="003D6543">
        <w:rPr>
          <w:rFonts w:ascii="Times New Roman" w:hAnsi="Times New Roman" w:cs="Times New Roman"/>
          <w:sz w:val="24"/>
          <w:szCs w:val="24"/>
        </w:rPr>
        <w:t xml:space="preserve"> Each community is unique in the way they do their things and also their forms of interactions. Oral literature is one of the cultures of all the populations across the world. Oral literature acts as a medium, of transmitting knowledge, philosophy, warning, and encouragement among the members of society</w:t>
      </w:r>
      <w:r w:rsidR="000F122A" w:rsidRPr="003D6543">
        <w:rPr>
          <w:rFonts w:ascii="Times New Roman" w:hAnsi="Times New Roman" w:cs="Times New Roman"/>
          <w:sz w:val="24"/>
          <w:szCs w:val="24"/>
        </w:rPr>
        <w:t xml:space="preserve"> (Roilos, p16)</w:t>
      </w:r>
      <w:r w:rsidRPr="003D6543">
        <w:rPr>
          <w:rFonts w:ascii="Times New Roman" w:hAnsi="Times New Roman" w:cs="Times New Roman"/>
          <w:sz w:val="24"/>
          <w:szCs w:val="24"/>
        </w:rPr>
        <w:t>. There are different forms of oral literature which include poetry, songs, narratives, proverbs and many more. Precepts are short saying with metaphorical and illusive wording. They are common among Africans and the American Indian communities.  West Indians are is a community of individuals whose ancestry is traced to the Caribbean</w:t>
      </w:r>
      <w:r w:rsidR="00657951" w:rsidRPr="003D6543">
        <w:rPr>
          <w:rFonts w:ascii="Times New Roman" w:hAnsi="Times New Roman" w:cs="Times New Roman"/>
          <w:sz w:val="24"/>
          <w:szCs w:val="24"/>
        </w:rPr>
        <w:t xml:space="preserve"> (Roilos</w:t>
      </w:r>
      <w:r w:rsidR="00657951" w:rsidRPr="003D6543">
        <w:rPr>
          <w:rStyle w:val="gray"/>
          <w:rFonts w:ascii="Times New Roman" w:hAnsi="Times New Roman" w:cs="Times New Roman"/>
          <w:sz w:val="24"/>
          <w:szCs w:val="24"/>
        </w:rPr>
        <w:t>, p 9</w:t>
      </w:r>
      <w:r w:rsidR="00657951" w:rsidRPr="003D6543">
        <w:rPr>
          <w:rFonts w:ascii="Times New Roman" w:hAnsi="Times New Roman" w:cs="Times New Roman"/>
          <w:sz w:val="24"/>
          <w:szCs w:val="24"/>
        </w:rPr>
        <w:t>)</w:t>
      </w:r>
      <w:r w:rsidRPr="003D6543">
        <w:rPr>
          <w:rFonts w:ascii="Times New Roman" w:hAnsi="Times New Roman" w:cs="Times New Roman"/>
          <w:sz w:val="24"/>
          <w:szCs w:val="24"/>
        </w:rPr>
        <w:t>. The culture of these individuals is a blend of African, European, American Indian, and in some areas, Asian</w:t>
      </w:r>
      <w:r w:rsidR="000F122A" w:rsidRPr="003D6543">
        <w:rPr>
          <w:rFonts w:ascii="Times New Roman" w:hAnsi="Times New Roman" w:cs="Times New Roman"/>
          <w:sz w:val="24"/>
          <w:szCs w:val="24"/>
        </w:rPr>
        <w:t xml:space="preserve"> (Morris, p 1)</w:t>
      </w:r>
      <w:r w:rsidRPr="003D6543">
        <w:rPr>
          <w:rFonts w:ascii="Times New Roman" w:hAnsi="Times New Roman" w:cs="Times New Roman"/>
          <w:sz w:val="24"/>
          <w:szCs w:val="24"/>
        </w:rPr>
        <w:t>.  Proverbs is a common culture among this community: This paper will focus on the use of proverbs as a form of oral literature among the West Indian population.</w:t>
      </w:r>
    </w:p>
    <w:p w:rsidR="00950E2D" w:rsidRPr="003D6543"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t xml:space="preserve">The origin of proverbs among the West Indians can be traced from the West African culture where slave trade resulted to movement of individuals into North American regions. Among Africans, sayings were and still are used as a way of creating cohesion among the community.  When the African slaves were transported to North America during the colonial periods, they integrated their culture into that of the resident. Repetition of the use of proverb ensures that the culture is transferred from one generation to the next: Up to date, the West Indies </w:t>
      </w:r>
      <w:r w:rsidRPr="003D6543">
        <w:rPr>
          <w:rFonts w:ascii="Times New Roman" w:hAnsi="Times New Roman" w:cs="Times New Roman"/>
          <w:sz w:val="24"/>
          <w:szCs w:val="24"/>
        </w:rPr>
        <w:lastRenderedPageBreak/>
        <w:t>still use proverbs as their way of communication among the members of the community</w:t>
      </w:r>
      <w:r w:rsidR="000F122A" w:rsidRPr="003D6543">
        <w:rPr>
          <w:rFonts w:ascii="Times New Roman" w:hAnsi="Times New Roman" w:cs="Times New Roman"/>
          <w:sz w:val="24"/>
          <w:szCs w:val="24"/>
        </w:rPr>
        <w:t xml:space="preserve"> (Weber, p 15)</w:t>
      </w:r>
      <w:r w:rsidRPr="003D6543">
        <w:rPr>
          <w:rFonts w:ascii="Times New Roman" w:hAnsi="Times New Roman" w:cs="Times New Roman"/>
          <w:sz w:val="24"/>
          <w:szCs w:val="24"/>
        </w:rPr>
        <w:t>.</w:t>
      </w:r>
    </w:p>
    <w:p w:rsidR="00950E2D" w:rsidRPr="003D6543"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t>The unity of people from regions and the different experiences in the area resulted in the development of unique spirit in the area. As a result of the situations, cohesion is vivid among the West Indians: This makes the individuals embrace themselves and accept their culture. Proverbs has thus been their way of life where they use them in communication warning and encouragement. The fact the community experienced hardship during the time of slavery; they gained the wisdom and knowledge of communicating in metaphorical phrases to keep their secrets from the outsiders. Proverbs in the region have seemed to add life in everyday conversation. They are also used as forms of verbal defense as sayings go deep into the truth of the matter. Like any other form of literature, proverbs instruct West Indians in their tasks</w:t>
      </w:r>
      <w:r w:rsidR="000F122A" w:rsidRPr="003D6543">
        <w:rPr>
          <w:rFonts w:ascii="Times New Roman" w:hAnsi="Times New Roman" w:cs="Times New Roman"/>
          <w:sz w:val="24"/>
          <w:szCs w:val="24"/>
        </w:rPr>
        <w:t xml:space="preserve"> (Morris, p7)</w:t>
      </w:r>
      <w:r w:rsidRPr="003D6543">
        <w:rPr>
          <w:rFonts w:ascii="Times New Roman" w:hAnsi="Times New Roman" w:cs="Times New Roman"/>
          <w:sz w:val="24"/>
          <w:szCs w:val="24"/>
        </w:rPr>
        <w:t>.</w:t>
      </w:r>
    </w:p>
    <w:p w:rsidR="00950E2D" w:rsidRPr="003D6543"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t xml:space="preserve">The use of proverbs among the West Indians offers an understanding of what oral literature means. The way the words are arranged shows a high level of creativity in the composition. The proverbs are composed depending on the intended purpose to the audience; for instance, those that aim at encouraging individuals have words that serve to give strength in over-head tasks. An example of encouragement proverb from the Caribbean is “Taking time </w:t>
      </w:r>
      <w:r w:rsidR="007B58D3" w:rsidRPr="003D6543">
        <w:rPr>
          <w:rFonts w:ascii="Times New Roman" w:hAnsi="Times New Roman" w:cs="Times New Roman"/>
          <w:sz w:val="24"/>
          <w:szCs w:val="24"/>
        </w:rPr>
        <w:t>isn’t</w:t>
      </w:r>
      <w:r w:rsidRPr="003D6543">
        <w:rPr>
          <w:rFonts w:ascii="Times New Roman" w:hAnsi="Times New Roman" w:cs="Times New Roman"/>
          <w:sz w:val="24"/>
          <w:szCs w:val="24"/>
        </w:rPr>
        <w:t xml:space="preserve"> laziness.” The adage encourages people to take their time while doing their tasks as tha</w:t>
      </w:r>
      <w:r w:rsidR="000F122A" w:rsidRPr="003D6543">
        <w:rPr>
          <w:rFonts w:ascii="Times New Roman" w:hAnsi="Times New Roman" w:cs="Times New Roman"/>
          <w:sz w:val="24"/>
          <w:szCs w:val="24"/>
        </w:rPr>
        <w:t>t cannot be regarded as laziness (‘Indian Proverbs,’ p15)</w:t>
      </w:r>
      <w:r w:rsidRPr="003D6543">
        <w:rPr>
          <w:rFonts w:ascii="Times New Roman" w:hAnsi="Times New Roman" w:cs="Times New Roman"/>
          <w:sz w:val="24"/>
          <w:szCs w:val="24"/>
        </w:rPr>
        <w:t xml:space="preserve">. As oral literature, the saying could be told to a person who is afraid of taking too much time in their work. Through the saying, the Caribbean will do a perfect job without worrying about the time taken to complete. This proverb is also applicable to other cultures just like any other form of oral </w:t>
      </w:r>
      <w:r w:rsidR="007B58D3" w:rsidRPr="003D6543">
        <w:rPr>
          <w:rFonts w:ascii="Times New Roman" w:hAnsi="Times New Roman" w:cs="Times New Roman"/>
          <w:sz w:val="24"/>
          <w:szCs w:val="24"/>
        </w:rPr>
        <w:t>literature (</w:t>
      </w:r>
      <w:r w:rsidR="000F122A" w:rsidRPr="003D6543">
        <w:rPr>
          <w:rFonts w:ascii="Times New Roman" w:hAnsi="Times New Roman" w:cs="Times New Roman"/>
          <w:sz w:val="24"/>
          <w:szCs w:val="24"/>
        </w:rPr>
        <w:t>Morris, p10)</w:t>
      </w:r>
      <w:r w:rsidRPr="003D6543">
        <w:rPr>
          <w:rFonts w:ascii="Times New Roman" w:hAnsi="Times New Roman" w:cs="Times New Roman"/>
          <w:sz w:val="24"/>
          <w:szCs w:val="24"/>
        </w:rPr>
        <w:t>.</w:t>
      </w:r>
    </w:p>
    <w:p w:rsidR="00950E2D" w:rsidRPr="003D6543"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lastRenderedPageBreak/>
        <w:t>West Indian proverbs are a guide for living, doing business and handling relationships. Through the sayings the individuals are warned against mistakes: For instance, when an individual is seen making a mistake, he or she would be warning using a proverb. The arrangement of words connects an individual to the reality of matter and thus preventing them from self-importance actions.  An example of a warning proverb from the West Indians is “Willful waste makes woeful want.” The saying warns individuals against extravagance as it may lead to desperate wants</w:t>
      </w:r>
      <w:r w:rsidR="007B58D3">
        <w:rPr>
          <w:rFonts w:ascii="Times New Roman" w:hAnsi="Times New Roman" w:cs="Times New Roman"/>
          <w:sz w:val="24"/>
          <w:szCs w:val="24"/>
        </w:rPr>
        <w:t xml:space="preserve"> </w:t>
      </w:r>
      <w:bookmarkStart w:id="0" w:name="_GoBack"/>
      <w:bookmarkEnd w:id="0"/>
      <w:r w:rsidR="000F122A" w:rsidRPr="003D6543">
        <w:rPr>
          <w:rFonts w:ascii="Times New Roman" w:hAnsi="Times New Roman" w:cs="Times New Roman"/>
          <w:sz w:val="24"/>
          <w:szCs w:val="24"/>
        </w:rPr>
        <w:t>(‘Indian Proverbs,’ p25)</w:t>
      </w:r>
      <w:r w:rsidRPr="003D6543">
        <w:rPr>
          <w:rFonts w:ascii="Times New Roman" w:hAnsi="Times New Roman" w:cs="Times New Roman"/>
          <w:sz w:val="24"/>
          <w:szCs w:val="24"/>
        </w:rPr>
        <w:t>.  The axioms used by the community thus shows that oral literature is their way of life: It shows cohesiveness among individuals as one would feel free to warn or encourage an individual using a thoughtful phrase. The appropriate use of these proverbs ensures that the intended message reaches an individual without offending them. As a form of oral literature, proverbs are thus used by Caribbean people to serve different purposes</w:t>
      </w:r>
      <w:r w:rsidR="000F122A" w:rsidRPr="003D6543">
        <w:rPr>
          <w:rFonts w:ascii="Times New Roman" w:eastAsia="Times New Roman" w:hAnsi="Times New Roman" w:cs="Times New Roman"/>
          <w:sz w:val="24"/>
          <w:szCs w:val="24"/>
        </w:rPr>
        <w:t xml:space="preserve"> (Trefzer, Annette, and Charles, p 59)</w:t>
      </w:r>
      <w:r w:rsidRPr="003D6543">
        <w:rPr>
          <w:rFonts w:ascii="Times New Roman" w:hAnsi="Times New Roman" w:cs="Times New Roman"/>
          <w:sz w:val="24"/>
          <w:szCs w:val="24"/>
        </w:rPr>
        <w:t>.</w:t>
      </w:r>
    </w:p>
    <w:p w:rsidR="00950E2D" w:rsidRDefault="00950E2D" w:rsidP="00950E2D">
      <w:pPr>
        <w:spacing w:line="480" w:lineRule="auto"/>
        <w:ind w:firstLine="720"/>
        <w:contextualSpacing/>
        <w:rPr>
          <w:rFonts w:ascii="Times New Roman" w:hAnsi="Times New Roman" w:cs="Times New Roman"/>
          <w:sz w:val="24"/>
          <w:szCs w:val="24"/>
        </w:rPr>
      </w:pPr>
      <w:r w:rsidRPr="003D6543">
        <w:rPr>
          <w:rFonts w:ascii="Times New Roman" w:hAnsi="Times New Roman" w:cs="Times New Roman"/>
          <w:sz w:val="24"/>
          <w:szCs w:val="24"/>
        </w:rPr>
        <w:t>In summary, literature has significant roles in our societies. It serves to entertain, warn, encourage and even praise heroes. Use of proverb is one form of oral literature among many that are used in our communities. Proverbs are short sayings that contain hidden meanings and serve different purposes. Among the populations that use proverbs as a form of oral literature is the West Indian in the Caribbean. The origin of proverbs among the society is traced from African slaves transported to the area during the colonial and pre-colonial periods. The Caribbean has been using proverbs in their conversations thus creating cohesion among its members. The sayings are mostly used to warn, encourage among many other purposes. The use of proverbs has made the West Indians unique among the different communities in North America.</w:t>
      </w:r>
    </w:p>
    <w:p w:rsidR="003D6543" w:rsidRDefault="003D6543" w:rsidP="003D6543">
      <w:pPr>
        <w:spacing w:after="0" w:line="480" w:lineRule="auto"/>
        <w:ind w:left="720" w:hanging="720"/>
        <w:contextualSpacing/>
        <w:jc w:val="center"/>
        <w:rPr>
          <w:rFonts w:ascii="Times New Roman" w:eastAsia="Times New Roman" w:hAnsi="Times New Roman" w:cs="Times New Roman"/>
          <w:sz w:val="24"/>
          <w:szCs w:val="24"/>
        </w:rPr>
      </w:pPr>
    </w:p>
    <w:p w:rsidR="003D6543" w:rsidRDefault="003D6543" w:rsidP="003D6543">
      <w:pPr>
        <w:spacing w:after="0" w:line="480" w:lineRule="auto"/>
        <w:ind w:left="720" w:hanging="720"/>
        <w:contextualSpacing/>
        <w:jc w:val="center"/>
        <w:rPr>
          <w:rFonts w:ascii="Times New Roman" w:eastAsia="Times New Roman" w:hAnsi="Times New Roman" w:cs="Times New Roman"/>
          <w:sz w:val="24"/>
          <w:szCs w:val="24"/>
        </w:rPr>
      </w:pPr>
    </w:p>
    <w:p w:rsidR="003D6543" w:rsidRDefault="003D6543" w:rsidP="003D6543">
      <w:pPr>
        <w:spacing w:after="0" w:line="480" w:lineRule="auto"/>
        <w:ind w:left="720" w:hanging="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rsidR="00A221AE" w:rsidRPr="003D6543" w:rsidRDefault="00A221AE" w:rsidP="003D6543">
      <w:pPr>
        <w:spacing w:after="0" w:line="480" w:lineRule="auto"/>
        <w:ind w:left="720" w:hanging="720"/>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t xml:space="preserve">“‘Indian Proverbs.’” </w:t>
      </w:r>
      <w:r w:rsidRPr="003D6543">
        <w:rPr>
          <w:rFonts w:ascii="Times New Roman" w:eastAsia="Times New Roman" w:hAnsi="Times New Roman" w:cs="Times New Roman"/>
          <w:i/>
          <w:iCs/>
          <w:sz w:val="24"/>
          <w:szCs w:val="24"/>
        </w:rPr>
        <w:t>The Journal of American Folklore</w:t>
      </w:r>
      <w:r w:rsidRPr="003D6543">
        <w:rPr>
          <w:rFonts w:ascii="Times New Roman" w:eastAsia="Times New Roman" w:hAnsi="Times New Roman" w:cs="Times New Roman"/>
          <w:sz w:val="24"/>
          <w:szCs w:val="24"/>
        </w:rPr>
        <w:t xml:space="preserve">, vol. 19, no. 73, 1906, pp. 173–174. </w:t>
      </w:r>
      <w:r w:rsidRPr="003D6543">
        <w:rPr>
          <w:rFonts w:ascii="Times New Roman" w:eastAsia="Times New Roman" w:hAnsi="Times New Roman" w:cs="Times New Roman"/>
          <w:i/>
          <w:iCs/>
          <w:sz w:val="24"/>
          <w:szCs w:val="24"/>
        </w:rPr>
        <w:t>JSTOR</w:t>
      </w:r>
      <w:r w:rsidRPr="003D6543">
        <w:rPr>
          <w:rFonts w:ascii="Times New Roman" w:eastAsia="Times New Roman" w:hAnsi="Times New Roman" w:cs="Times New Roman"/>
          <w:sz w:val="24"/>
          <w:szCs w:val="24"/>
        </w:rPr>
        <w:t>, JSTOR, www.jstor.org/stable/534614.</w:t>
      </w:r>
    </w:p>
    <w:p w:rsidR="00A221AE" w:rsidRPr="003D6543" w:rsidRDefault="00A221AE" w:rsidP="003D6543">
      <w:pPr>
        <w:spacing w:after="0" w:line="480" w:lineRule="auto"/>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t xml:space="preserve">The journal provides a list of </w:t>
      </w:r>
      <w:r w:rsidR="00515D4A" w:rsidRPr="003D6543">
        <w:rPr>
          <w:rFonts w:ascii="Times New Roman" w:eastAsia="Times New Roman" w:hAnsi="Times New Roman" w:cs="Times New Roman"/>
          <w:sz w:val="24"/>
          <w:szCs w:val="24"/>
        </w:rPr>
        <w:t>proverbs used by West Indians in the Caribbean and in North America. It offered an understanding that proverbs are oral literatures and should be conserved for the generations to come. The article is important to the research since it gave an insight on the list of proverbs used by the community</w:t>
      </w:r>
    </w:p>
    <w:p w:rsidR="00657951" w:rsidRPr="003D6543" w:rsidRDefault="00657951" w:rsidP="003D6543">
      <w:pPr>
        <w:spacing w:after="0" w:line="480" w:lineRule="auto"/>
        <w:ind w:left="720" w:hanging="720"/>
        <w:contextualSpacing/>
        <w:rPr>
          <w:rFonts w:ascii="Times New Roman" w:hAnsi="Times New Roman" w:cs="Times New Roman"/>
          <w:sz w:val="24"/>
          <w:szCs w:val="24"/>
        </w:rPr>
      </w:pPr>
      <w:r w:rsidRPr="003D6543">
        <w:rPr>
          <w:rFonts w:ascii="Times New Roman" w:hAnsi="Times New Roman" w:cs="Times New Roman"/>
          <w:sz w:val="24"/>
          <w:szCs w:val="24"/>
        </w:rPr>
        <w:t xml:space="preserve">Morris Mervyn. "Making West Indian Literature." </w:t>
      </w:r>
      <w:r w:rsidRPr="003D6543">
        <w:rPr>
          <w:rStyle w:val="Emphasis"/>
          <w:rFonts w:ascii="Times New Roman" w:hAnsi="Times New Roman" w:cs="Times New Roman"/>
          <w:sz w:val="24"/>
          <w:szCs w:val="24"/>
        </w:rPr>
        <w:t>Anthurium: A Caribbean Studies Journal</w:t>
      </w:r>
      <w:r w:rsidRPr="003D6543">
        <w:rPr>
          <w:rFonts w:ascii="Times New Roman" w:hAnsi="Times New Roman" w:cs="Times New Roman"/>
          <w:sz w:val="24"/>
          <w:szCs w:val="24"/>
        </w:rPr>
        <w:t>, vol. 10, no. 2, 2013, pp. 1-5, scholarlyrepository.miami.edu/anthurium/vol10/iss2/9.</w:t>
      </w:r>
    </w:p>
    <w:p w:rsidR="00A221AE" w:rsidRPr="003D6543" w:rsidRDefault="00515D4A" w:rsidP="00057391">
      <w:pPr>
        <w:spacing w:after="0" w:line="480" w:lineRule="auto"/>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t>The book gives a detailed history on the rise of oral literature among the West Indians. It gives a list of communities that interacted in the region during the colonial periods. The cohesiveness of these individuals brought up a strong relationship which was important in assimilation of proverbs among them. The book helps understand the history of oral history in the area.</w:t>
      </w:r>
    </w:p>
    <w:p w:rsidR="00657951" w:rsidRPr="003D6543" w:rsidRDefault="00657951" w:rsidP="003D6543">
      <w:pPr>
        <w:tabs>
          <w:tab w:val="left" w:pos="810"/>
          <w:tab w:val="left" w:pos="900"/>
        </w:tabs>
        <w:spacing w:after="0" w:line="480" w:lineRule="auto"/>
        <w:ind w:left="720" w:hanging="720"/>
        <w:contextualSpacing/>
        <w:rPr>
          <w:rFonts w:ascii="Times New Roman" w:hAnsi="Times New Roman" w:cs="Times New Roman"/>
          <w:sz w:val="24"/>
          <w:szCs w:val="24"/>
        </w:rPr>
      </w:pPr>
      <w:r w:rsidRPr="003D6543">
        <w:rPr>
          <w:rFonts w:ascii="Times New Roman" w:hAnsi="Times New Roman" w:cs="Times New Roman"/>
          <w:sz w:val="24"/>
          <w:szCs w:val="24"/>
        </w:rPr>
        <w:t xml:space="preserve">Roilos, P. "7 Oral </w:t>
      </w:r>
      <w:r w:rsidR="007B58D3" w:rsidRPr="003D6543">
        <w:rPr>
          <w:rFonts w:ascii="Times New Roman" w:hAnsi="Times New Roman" w:cs="Times New Roman"/>
          <w:sz w:val="24"/>
          <w:szCs w:val="24"/>
        </w:rPr>
        <w:t>Literatures</w:t>
      </w:r>
      <w:r w:rsidRPr="003D6543">
        <w:rPr>
          <w:rFonts w:ascii="Times New Roman" w:hAnsi="Times New Roman" w:cs="Times New Roman"/>
          <w:sz w:val="24"/>
          <w:szCs w:val="24"/>
        </w:rPr>
        <w:t xml:space="preserve">, Ritual, and the Dialectics of Performance." </w:t>
      </w:r>
      <w:r w:rsidRPr="003D6543">
        <w:rPr>
          <w:rStyle w:val="Emphasis"/>
          <w:rFonts w:ascii="Times New Roman" w:hAnsi="Times New Roman" w:cs="Times New Roman"/>
          <w:sz w:val="24"/>
          <w:szCs w:val="24"/>
        </w:rPr>
        <w:t>Medieval Oral Literature</w:t>
      </w:r>
      <w:r w:rsidRPr="003D6543">
        <w:rPr>
          <w:rFonts w:ascii="Times New Roman" w:hAnsi="Times New Roman" w:cs="Times New Roman"/>
          <w:sz w:val="24"/>
          <w:szCs w:val="24"/>
        </w:rPr>
        <w:t>, 2011, doi:10.1515/9783110241129.225.</w:t>
      </w:r>
    </w:p>
    <w:p w:rsidR="00515D4A" w:rsidRPr="003D6543" w:rsidRDefault="00515D4A" w:rsidP="003D6543">
      <w:pPr>
        <w:tabs>
          <w:tab w:val="left" w:pos="810"/>
          <w:tab w:val="left" w:pos="900"/>
        </w:tabs>
        <w:spacing w:after="0" w:line="480" w:lineRule="auto"/>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t>The article contains information on the different forms of oral literature. It gives readers understanding of what literature is and its importance in the society. The article talks about proverbs as form of oral literature. The article is relevant since it gives an understanding on how proverbs are examples of oral literature</w:t>
      </w:r>
    </w:p>
    <w:p w:rsidR="00515D4A" w:rsidRPr="003D6543" w:rsidRDefault="007E65FB" w:rsidP="003D6543">
      <w:pPr>
        <w:spacing w:after="0" w:line="480" w:lineRule="auto"/>
        <w:ind w:left="720" w:hanging="720"/>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t>T</w:t>
      </w:r>
      <w:r w:rsidR="00057391" w:rsidRPr="003D6543">
        <w:rPr>
          <w:rFonts w:ascii="Times New Roman" w:eastAsia="Times New Roman" w:hAnsi="Times New Roman" w:cs="Times New Roman"/>
          <w:sz w:val="24"/>
          <w:szCs w:val="24"/>
        </w:rPr>
        <w:t>refzer</w:t>
      </w:r>
      <w:r w:rsidRPr="003D6543">
        <w:rPr>
          <w:rFonts w:ascii="Times New Roman" w:eastAsia="Times New Roman" w:hAnsi="Times New Roman" w:cs="Times New Roman"/>
          <w:sz w:val="24"/>
          <w:szCs w:val="24"/>
        </w:rPr>
        <w:t>, A</w:t>
      </w:r>
      <w:r w:rsidR="00057391" w:rsidRPr="003D6543">
        <w:rPr>
          <w:rFonts w:ascii="Times New Roman" w:eastAsia="Times New Roman" w:hAnsi="Times New Roman" w:cs="Times New Roman"/>
          <w:sz w:val="24"/>
          <w:szCs w:val="24"/>
        </w:rPr>
        <w:t>nnette</w:t>
      </w:r>
      <w:r w:rsidRPr="003D6543">
        <w:rPr>
          <w:rFonts w:ascii="Times New Roman" w:eastAsia="Times New Roman" w:hAnsi="Times New Roman" w:cs="Times New Roman"/>
          <w:sz w:val="24"/>
          <w:szCs w:val="24"/>
        </w:rPr>
        <w:t>, and C</w:t>
      </w:r>
      <w:r w:rsidR="00057391" w:rsidRPr="003D6543">
        <w:rPr>
          <w:rFonts w:ascii="Times New Roman" w:eastAsia="Times New Roman" w:hAnsi="Times New Roman" w:cs="Times New Roman"/>
          <w:sz w:val="24"/>
          <w:szCs w:val="24"/>
        </w:rPr>
        <w:t>harles</w:t>
      </w:r>
      <w:r w:rsidRPr="003D6543">
        <w:rPr>
          <w:rFonts w:ascii="Times New Roman" w:eastAsia="Times New Roman" w:hAnsi="Times New Roman" w:cs="Times New Roman"/>
          <w:sz w:val="24"/>
          <w:szCs w:val="24"/>
        </w:rPr>
        <w:t xml:space="preserve"> </w:t>
      </w:r>
      <w:r w:rsidR="00057391" w:rsidRPr="003D6543">
        <w:rPr>
          <w:rFonts w:ascii="Times New Roman" w:eastAsia="Times New Roman" w:hAnsi="Times New Roman" w:cs="Times New Roman"/>
          <w:sz w:val="24"/>
          <w:szCs w:val="24"/>
        </w:rPr>
        <w:t>Reagan Wilson</w:t>
      </w:r>
      <w:r w:rsidRPr="003D6543">
        <w:rPr>
          <w:rFonts w:ascii="Times New Roman" w:eastAsia="Times New Roman" w:hAnsi="Times New Roman" w:cs="Times New Roman"/>
          <w:sz w:val="24"/>
          <w:szCs w:val="24"/>
        </w:rPr>
        <w:t xml:space="preserve">. “Indian Literature.” </w:t>
      </w:r>
      <w:r w:rsidRPr="003D6543">
        <w:rPr>
          <w:rFonts w:ascii="Times New Roman" w:eastAsia="Times New Roman" w:hAnsi="Times New Roman" w:cs="Times New Roman"/>
          <w:i/>
          <w:iCs/>
          <w:sz w:val="24"/>
          <w:szCs w:val="24"/>
        </w:rPr>
        <w:t>The New Encyclopedia of Southern Culture: Volume 9: Literature</w:t>
      </w:r>
      <w:r w:rsidRPr="003D6543">
        <w:rPr>
          <w:rFonts w:ascii="Times New Roman" w:eastAsia="Times New Roman" w:hAnsi="Times New Roman" w:cs="Times New Roman"/>
          <w:sz w:val="24"/>
          <w:szCs w:val="24"/>
        </w:rPr>
        <w:t xml:space="preserve">, edited by M. THOMAS INGE, University of North Carolina Press, 2008, pp. 92–96. </w:t>
      </w:r>
      <w:r w:rsidRPr="003D6543">
        <w:rPr>
          <w:rFonts w:ascii="Times New Roman" w:eastAsia="Times New Roman" w:hAnsi="Times New Roman" w:cs="Times New Roman"/>
          <w:i/>
          <w:iCs/>
          <w:sz w:val="24"/>
          <w:szCs w:val="24"/>
        </w:rPr>
        <w:t>JSTOR</w:t>
      </w:r>
      <w:r w:rsidRPr="003D6543">
        <w:rPr>
          <w:rFonts w:ascii="Times New Roman" w:eastAsia="Times New Roman" w:hAnsi="Times New Roman" w:cs="Times New Roman"/>
          <w:sz w:val="24"/>
          <w:szCs w:val="24"/>
        </w:rPr>
        <w:t xml:space="preserve">, </w:t>
      </w:r>
      <w:hyperlink r:id="rId7" w:history="1">
        <w:r w:rsidR="00515D4A" w:rsidRPr="003D6543">
          <w:rPr>
            <w:rStyle w:val="Hyperlink"/>
            <w:rFonts w:ascii="Times New Roman" w:eastAsia="Times New Roman" w:hAnsi="Times New Roman" w:cs="Times New Roman"/>
            <w:sz w:val="24"/>
            <w:szCs w:val="24"/>
          </w:rPr>
          <w:t>www.jstor.org/stable/10.5149/9781469616643_inge.21</w:t>
        </w:r>
      </w:hyperlink>
    </w:p>
    <w:p w:rsidR="007E65FB" w:rsidRPr="003D6543" w:rsidRDefault="00657951" w:rsidP="003D6543">
      <w:pPr>
        <w:spacing w:after="0" w:line="480" w:lineRule="auto"/>
        <w:contextualSpacing/>
        <w:rPr>
          <w:rFonts w:ascii="Times New Roman" w:eastAsia="Times New Roman" w:hAnsi="Times New Roman" w:cs="Times New Roman"/>
          <w:sz w:val="24"/>
          <w:szCs w:val="24"/>
        </w:rPr>
      </w:pPr>
      <w:r w:rsidRPr="003D6543">
        <w:rPr>
          <w:rFonts w:ascii="Times New Roman" w:eastAsia="Times New Roman" w:hAnsi="Times New Roman" w:cs="Times New Roman"/>
          <w:sz w:val="24"/>
          <w:szCs w:val="24"/>
        </w:rPr>
        <w:lastRenderedPageBreak/>
        <w:t xml:space="preserve">The book talks basically in the culture of American Indians. It has detailed information on how these </w:t>
      </w:r>
      <w:r w:rsidR="007B58D3" w:rsidRPr="003D6543">
        <w:rPr>
          <w:rFonts w:ascii="Times New Roman" w:eastAsia="Times New Roman" w:hAnsi="Times New Roman" w:cs="Times New Roman"/>
          <w:sz w:val="24"/>
          <w:szCs w:val="24"/>
        </w:rPr>
        <w:t>individuals</w:t>
      </w:r>
      <w:r w:rsidRPr="003D6543">
        <w:rPr>
          <w:rFonts w:ascii="Times New Roman" w:eastAsia="Times New Roman" w:hAnsi="Times New Roman" w:cs="Times New Roman"/>
          <w:sz w:val="24"/>
          <w:szCs w:val="24"/>
        </w:rPr>
        <w:t xml:space="preserve"> interact and how they are unique as compared to other communities. The book also gives the example of oral literatures used by the individuals. The book is relevant as it talks about proverbs among the </w:t>
      </w:r>
      <w:r w:rsidR="007B58D3" w:rsidRPr="003D6543">
        <w:rPr>
          <w:rFonts w:ascii="Times New Roman" w:eastAsia="Times New Roman" w:hAnsi="Times New Roman" w:cs="Times New Roman"/>
          <w:sz w:val="24"/>
          <w:szCs w:val="24"/>
        </w:rPr>
        <w:t>Indians</w:t>
      </w:r>
    </w:p>
    <w:p w:rsidR="00950E2D" w:rsidRPr="003D6543" w:rsidRDefault="007E65FB" w:rsidP="003D6543">
      <w:pPr>
        <w:spacing w:line="480" w:lineRule="auto"/>
        <w:ind w:left="720" w:hanging="720"/>
        <w:contextualSpacing/>
        <w:rPr>
          <w:rFonts w:ascii="Times New Roman" w:hAnsi="Times New Roman" w:cs="Times New Roman"/>
          <w:sz w:val="24"/>
          <w:szCs w:val="24"/>
        </w:rPr>
      </w:pPr>
      <w:r w:rsidRPr="003D6543">
        <w:rPr>
          <w:rFonts w:ascii="Times New Roman" w:hAnsi="Times New Roman" w:cs="Times New Roman"/>
          <w:sz w:val="24"/>
          <w:szCs w:val="24"/>
        </w:rPr>
        <w:t>Weber, Albrecht. The history of Indian literature. Routledge, 2013.</w:t>
      </w:r>
    </w:p>
    <w:p w:rsidR="00657951" w:rsidRPr="003D6543" w:rsidRDefault="00657951" w:rsidP="003D6543">
      <w:pPr>
        <w:spacing w:line="480" w:lineRule="auto"/>
        <w:contextualSpacing/>
        <w:rPr>
          <w:rFonts w:ascii="Times New Roman" w:hAnsi="Times New Roman" w:cs="Times New Roman"/>
          <w:sz w:val="24"/>
          <w:szCs w:val="24"/>
        </w:rPr>
      </w:pPr>
      <w:r w:rsidRPr="003D6543">
        <w:rPr>
          <w:rFonts w:ascii="Times New Roman" w:hAnsi="Times New Roman" w:cs="Times New Roman"/>
          <w:sz w:val="24"/>
          <w:szCs w:val="24"/>
        </w:rPr>
        <w:t>The book offers a history of Indian literature, how it developed and its relevance among the West Indians.  The book talks about different forma of literature among them proverbs. The material talks about the factors that led to the development of proverbs and their role in the community. Its relevance is felt in identifying the history.</w:t>
      </w:r>
    </w:p>
    <w:p w:rsidR="007E65FB" w:rsidRPr="003D6543" w:rsidRDefault="007E65FB" w:rsidP="007E65FB">
      <w:pPr>
        <w:spacing w:line="480" w:lineRule="auto"/>
        <w:ind w:left="720" w:hanging="720"/>
        <w:contextualSpacing/>
        <w:rPr>
          <w:rFonts w:ascii="Times New Roman" w:hAnsi="Times New Roman" w:cs="Times New Roman"/>
          <w:sz w:val="24"/>
          <w:szCs w:val="24"/>
        </w:rPr>
      </w:pPr>
    </w:p>
    <w:p w:rsidR="00950E2D" w:rsidRPr="003D6543" w:rsidRDefault="00950E2D" w:rsidP="00950E2D">
      <w:pPr>
        <w:spacing w:line="480" w:lineRule="auto"/>
        <w:ind w:firstLine="720"/>
        <w:contextualSpacing/>
        <w:rPr>
          <w:rFonts w:ascii="Times New Roman" w:hAnsi="Times New Roman" w:cs="Times New Roman"/>
          <w:sz w:val="24"/>
          <w:szCs w:val="24"/>
        </w:rPr>
      </w:pPr>
    </w:p>
    <w:p w:rsidR="00A221AE" w:rsidRPr="003D6543" w:rsidRDefault="00A221AE" w:rsidP="00950E2D">
      <w:pPr>
        <w:spacing w:line="480" w:lineRule="auto"/>
        <w:ind w:firstLine="720"/>
        <w:contextualSpacing/>
        <w:rPr>
          <w:rFonts w:ascii="Times New Roman" w:hAnsi="Times New Roman" w:cs="Times New Roman"/>
          <w:sz w:val="24"/>
          <w:szCs w:val="24"/>
        </w:rPr>
      </w:pPr>
    </w:p>
    <w:p w:rsidR="00D027CD" w:rsidRPr="003D6543" w:rsidRDefault="00D027CD" w:rsidP="00950E2D">
      <w:pPr>
        <w:spacing w:line="480" w:lineRule="auto"/>
        <w:ind w:firstLine="720"/>
        <w:contextualSpacing/>
        <w:rPr>
          <w:rFonts w:ascii="Times New Roman" w:hAnsi="Times New Roman" w:cs="Times New Roman"/>
          <w:sz w:val="24"/>
          <w:szCs w:val="24"/>
        </w:rPr>
      </w:pPr>
    </w:p>
    <w:sectPr w:rsidR="00D027CD" w:rsidRPr="003D654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3B2" w:rsidRDefault="000103B2" w:rsidP="008126B3">
      <w:pPr>
        <w:spacing w:after="0" w:line="240" w:lineRule="auto"/>
      </w:pPr>
      <w:r>
        <w:separator/>
      </w:r>
    </w:p>
  </w:endnote>
  <w:endnote w:type="continuationSeparator" w:id="0">
    <w:p w:rsidR="000103B2" w:rsidRDefault="000103B2" w:rsidP="0081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3B2" w:rsidRDefault="000103B2" w:rsidP="008126B3">
      <w:pPr>
        <w:spacing w:after="0" w:line="240" w:lineRule="auto"/>
      </w:pPr>
      <w:r>
        <w:separator/>
      </w:r>
    </w:p>
  </w:footnote>
  <w:footnote w:type="continuationSeparator" w:id="0">
    <w:p w:rsidR="000103B2" w:rsidRDefault="000103B2" w:rsidP="00812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B3" w:rsidRPr="008126B3" w:rsidRDefault="008126B3">
    <w:pPr>
      <w:pStyle w:val="Header"/>
      <w:jc w:val="right"/>
      <w:rPr>
        <w:rFonts w:ascii="Times New Roman" w:hAnsi="Times New Roman" w:cs="Times New Roman"/>
        <w:sz w:val="24"/>
        <w:szCs w:val="24"/>
      </w:rPr>
    </w:pPr>
    <w:r w:rsidRPr="008126B3">
      <w:rPr>
        <w:rFonts w:ascii="Times New Roman" w:hAnsi="Times New Roman" w:cs="Times New Roman"/>
        <w:sz w:val="24"/>
        <w:szCs w:val="24"/>
      </w:rPr>
      <w:t>Surname</w:t>
    </w:r>
    <w:sdt>
      <w:sdtPr>
        <w:rPr>
          <w:rFonts w:ascii="Times New Roman" w:hAnsi="Times New Roman" w:cs="Times New Roman"/>
          <w:sz w:val="24"/>
          <w:szCs w:val="24"/>
        </w:rPr>
        <w:id w:val="-1759966770"/>
        <w:docPartObj>
          <w:docPartGallery w:val="Page Numbers (Top of Page)"/>
          <w:docPartUnique/>
        </w:docPartObj>
      </w:sdtPr>
      <w:sdtEndPr>
        <w:rPr>
          <w:noProof/>
        </w:rPr>
      </w:sdtEndPr>
      <w:sdtContent>
        <w:r w:rsidRPr="008126B3">
          <w:rPr>
            <w:rFonts w:ascii="Times New Roman" w:hAnsi="Times New Roman" w:cs="Times New Roman"/>
            <w:sz w:val="24"/>
            <w:szCs w:val="24"/>
          </w:rPr>
          <w:fldChar w:fldCharType="begin"/>
        </w:r>
        <w:r w:rsidRPr="008126B3">
          <w:rPr>
            <w:rFonts w:ascii="Times New Roman" w:hAnsi="Times New Roman" w:cs="Times New Roman"/>
            <w:sz w:val="24"/>
            <w:szCs w:val="24"/>
          </w:rPr>
          <w:instrText xml:space="preserve"> PAGE   \* MERGEFORMAT </w:instrText>
        </w:r>
        <w:r w:rsidRPr="008126B3">
          <w:rPr>
            <w:rFonts w:ascii="Times New Roman" w:hAnsi="Times New Roman" w:cs="Times New Roman"/>
            <w:sz w:val="24"/>
            <w:szCs w:val="24"/>
          </w:rPr>
          <w:fldChar w:fldCharType="separate"/>
        </w:r>
        <w:r w:rsidR="007B58D3">
          <w:rPr>
            <w:rFonts w:ascii="Times New Roman" w:hAnsi="Times New Roman" w:cs="Times New Roman"/>
            <w:noProof/>
            <w:sz w:val="24"/>
            <w:szCs w:val="24"/>
          </w:rPr>
          <w:t>3</w:t>
        </w:r>
        <w:r w:rsidRPr="008126B3">
          <w:rPr>
            <w:rFonts w:ascii="Times New Roman" w:hAnsi="Times New Roman" w:cs="Times New Roman"/>
            <w:noProof/>
            <w:sz w:val="24"/>
            <w:szCs w:val="24"/>
          </w:rPr>
          <w:fldChar w:fldCharType="end"/>
        </w:r>
      </w:sdtContent>
    </w:sdt>
  </w:p>
  <w:p w:rsidR="008126B3" w:rsidRDefault="008126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CAA"/>
    <w:rsid w:val="000103B2"/>
    <w:rsid w:val="000433BF"/>
    <w:rsid w:val="00057391"/>
    <w:rsid w:val="000F122A"/>
    <w:rsid w:val="000F67F7"/>
    <w:rsid w:val="002D33E7"/>
    <w:rsid w:val="003D6543"/>
    <w:rsid w:val="00515D4A"/>
    <w:rsid w:val="00604DE4"/>
    <w:rsid w:val="00657951"/>
    <w:rsid w:val="0070305D"/>
    <w:rsid w:val="0078475D"/>
    <w:rsid w:val="007B58D3"/>
    <w:rsid w:val="007E65FB"/>
    <w:rsid w:val="008126B3"/>
    <w:rsid w:val="008D51EC"/>
    <w:rsid w:val="00931A57"/>
    <w:rsid w:val="00950E2D"/>
    <w:rsid w:val="0099768D"/>
    <w:rsid w:val="00A221AE"/>
    <w:rsid w:val="00A721E7"/>
    <w:rsid w:val="00D027CD"/>
    <w:rsid w:val="00E43CAA"/>
    <w:rsid w:val="00E81FBE"/>
    <w:rsid w:val="00FE3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D4A"/>
    <w:rPr>
      <w:color w:val="0000FF" w:themeColor="hyperlink"/>
      <w:u w:val="single"/>
    </w:rPr>
  </w:style>
  <w:style w:type="character" w:styleId="Emphasis">
    <w:name w:val="Emphasis"/>
    <w:basedOn w:val="DefaultParagraphFont"/>
    <w:uiPriority w:val="20"/>
    <w:qFormat/>
    <w:rsid w:val="00657951"/>
    <w:rPr>
      <w:i/>
      <w:iCs/>
    </w:rPr>
  </w:style>
  <w:style w:type="character" w:customStyle="1" w:styleId="gray">
    <w:name w:val="gray"/>
    <w:basedOn w:val="DefaultParagraphFont"/>
    <w:rsid w:val="00657951"/>
  </w:style>
  <w:style w:type="paragraph" w:styleId="Header">
    <w:name w:val="header"/>
    <w:basedOn w:val="Normal"/>
    <w:link w:val="HeaderChar"/>
    <w:uiPriority w:val="99"/>
    <w:unhideWhenUsed/>
    <w:rsid w:val="0081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6B3"/>
  </w:style>
  <w:style w:type="paragraph" w:styleId="Footer">
    <w:name w:val="footer"/>
    <w:basedOn w:val="Normal"/>
    <w:link w:val="FooterChar"/>
    <w:uiPriority w:val="99"/>
    <w:unhideWhenUsed/>
    <w:rsid w:val="0081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6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D4A"/>
    <w:rPr>
      <w:color w:val="0000FF" w:themeColor="hyperlink"/>
      <w:u w:val="single"/>
    </w:rPr>
  </w:style>
  <w:style w:type="character" w:styleId="Emphasis">
    <w:name w:val="Emphasis"/>
    <w:basedOn w:val="DefaultParagraphFont"/>
    <w:uiPriority w:val="20"/>
    <w:qFormat/>
    <w:rsid w:val="00657951"/>
    <w:rPr>
      <w:i/>
      <w:iCs/>
    </w:rPr>
  </w:style>
  <w:style w:type="character" w:customStyle="1" w:styleId="gray">
    <w:name w:val="gray"/>
    <w:basedOn w:val="DefaultParagraphFont"/>
    <w:rsid w:val="00657951"/>
  </w:style>
  <w:style w:type="paragraph" w:styleId="Header">
    <w:name w:val="header"/>
    <w:basedOn w:val="Normal"/>
    <w:link w:val="HeaderChar"/>
    <w:uiPriority w:val="99"/>
    <w:unhideWhenUsed/>
    <w:rsid w:val="0081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6B3"/>
  </w:style>
  <w:style w:type="paragraph" w:styleId="Footer">
    <w:name w:val="footer"/>
    <w:basedOn w:val="Normal"/>
    <w:link w:val="FooterChar"/>
    <w:uiPriority w:val="99"/>
    <w:unhideWhenUsed/>
    <w:rsid w:val="0081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756521">
      <w:bodyDiv w:val="1"/>
      <w:marLeft w:val="0"/>
      <w:marRight w:val="0"/>
      <w:marTop w:val="0"/>
      <w:marBottom w:val="0"/>
      <w:divBdr>
        <w:top w:val="none" w:sz="0" w:space="0" w:color="auto"/>
        <w:left w:val="none" w:sz="0" w:space="0" w:color="auto"/>
        <w:bottom w:val="none" w:sz="0" w:space="0" w:color="auto"/>
        <w:right w:val="none" w:sz="0" w:space="0" w:color="auto"/>
      </w:divBdr>
      <w:divsChild>
        <w:div w:id="40180178">
          <w:marLeft w:val="0"/>
          <w:marRight w:val="0"/>
          <w:marTop w:val="0"/>
          <w:marBottom w:val="0"/>
          <w:divBdr>
            <w:top w:val="none" w:sz="0" w:space="0" w:color="auto"/>
            <w:left w:val="none" w:sz="0" w:space="0" w:color="auto"/>
            <w:bottom w:val="none" w:sz="0" w:space="0" w:color="auto"/>
            <w:right w:val="none" w:sz="0" w:space="0" w:color="auto"/>
          </w:divBdr>
        </w:div>
      </w:divsChild>
    </w:div>
    <w:div w:id="1968469148">
      <w:bodyDiv w:val="1"/>
      <w:marLeft w:val="0"/>
      <w:marRight w:val="0"/>
      <w:marTop w:val="0"/>
      <w:marBottom w:val="0"/>
      <w:divBdr>
        <w:top w:val="none" w:sz="0" w:space="0" w:color="auto"/>
        <w:left w:val="none" w:sz="0" w:space="0" w:color="auto"/>
        <w:bottom w:val="none" w:sz="0" w:space="0" w:color="auto"/>
        <w:right w:val="none" w:sz="0" w:space="0" w:color="auto"/>
      </w:divBdr>
      <w:divsChild>
        <w:div w:id="778640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stor.org/stable/10.5149/9781469616643_inge.2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5</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cp:revision>
  <dcterms:created xsi:type="dcterms:W3CDTF">2018-11-15T10:28:00Z</dcterms:created>
  <dcterms:modified xsi:type="dcterms:W3CDTF">2018-11-15T15:34:00Z</dcterms:modified>
</cp:coreProperties>
</file>